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W w:w="9324" w:type="dxa"/>
        <w:tblLook w:val="04A0" w:firstRow="1" w:lastRow="0" w:firstColumn="1" w:lastColumn="0" w:noHBand="0" w:noVBand="1"/>
      </w:tblPr>
      <w:tblGrid>
        <w:gridCol w:w="2331"/>
        <w:gridCol w:w="2331"/>
        <w:gridCol w:w="2331"/>
        <w:gridCol w:w="2331"/>
      </w:tblGrid>
      <w:tr w:rsidR="00DF1FB0" w:rsidTr="00DF1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gridSpan w:val="4"/>
          </w:tcPr>
          <w:p w:rsidR="00DF1FB0" w:rsidRPr="00320D12" w:rsidRDefault="00DF1FB0" w:rsidP="00DF1FB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hAnsi="Times New Roman" w:cs="Times New Roman"/>
                <w:b w:val="0"/>
              </w:rPr>
              <w:t>QUALITY MANAGEMENT SYSTEMS</w:t>
            </w:r>
          </w:p>
        </w:tc>
      </w:tr>
      <w:tr w:rsidR="00395B17" w:rsidTr="00DF1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DF1FB0" w:rsidRPr="00320D12" w:rsidRDefault="00DF1FB0" w:rsidP="00DF1FB0">
            <w:pPr>
              <w:ind w:left="2"/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ISO 9001:2015 QMS understanding and Implementation</w:t>
            </w:r>
          </w:p>
        </w:tc>
        <w:tc>
          <w:tcPr>
            <w:tcW w:w="2331" w:type="dxa"/>
          </w:tcPr>
          <w:p w:rsidR="00DF1FB0" w:rsidRPr="00320D12" w:rsidRDefault="00320D12" w:rsidP="00DF1FB0">
            <w:pPr>
              <w:ind w:right="3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F1FB0" w:rsidRPr="00320D12">
              <w:rPr>
                <w:rFonts w:ascii="Times New Roman" w:hAnsi="Times New Roman" w:cs="Times New Roman"/>
              </w:rPr>
              <w:t xml:space="preserve"> – 24 January 2024</w:t>
            </w:r>
          </w:p>
        </w:tc>
        <w:tc>
          <w:tcPr>
            <w:tcW w:w="2331" w:type="dxa"/>
          </w:tcPr>
          <w:p w:rsidR="00DF1FB0" w:rsidRPr="00320D12" w:rsidRDefault="00DF1FB0" w:rsidP="00DF1FB0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DF1FB0" w:rsidRPr="00320D12" w:rsidRDefault="00DF1FB0" w:rsidP="00DF1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5B17" w:rsidTr="00DF1FB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395B17" w:rsidRPr="00320D12" w:rsidRDefault="00395B17" w:rsidP="00395B17">
            <w:pPr>
              <w:rPr>
                <w:rFonts w:ascii="Times New Roman" w:eastAsia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ISO 9001:2015 QMS understanding and Implementation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21 – 23 February 2024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5B17" w:rsidTr="00DF1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395B17" w:rsidRPr="00320D12" w:rsidRDefault="00395B17" w:rsidP="00395B17">
            <w:pPr>
              <w:rPr>
                <w:rFonts w:ascii="Times New Roman" w:eastAsia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ISO 17025:2017 Internal Auditing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11 – 13 March 2024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5B17" w:rsidTr="00DF1FB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395B17" w:rsidRPr="00320D12" w:rsidRDefault="00395B17" w:rsidP="00395B17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ISO 9001:2015 Internal Auditing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22 – 24 April 2024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5B17" w:rsidTr="00DF1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395B17" w:rsidRPr="00320D12" w:rsidRDefault="00395B17" w:rsidP="00395B17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ISO 17025:2017 QMS Understanding and Implementation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20 – 21 May 2024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5B17" w:rsidTr="00DF1FB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395B17" w:rsidRPr="00320D12" w:rsidRDefault="00395B17" w:rsidP="00395B17">
            <w:pPr>
              <w:ind w:right="2"/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ISO 14001:2015 Internal Auditing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26 – 28 June 2024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5B17" w:rsidTr="00DF1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395B17" w:rsidRPr="00320D12" w:rsidRDefault="00395B17" w:rsidP="00395B17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ISO 45001:2018 Internal auditing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15 – 17 July 2024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442" w:rsidTr="00DF1FB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EF5442" w:rsidRPr="00320D12" w:rsidRDefault="00EF5442" w:rsidP="00395B17">
            <w:pPr>
              <w:rPr>
                <w:rFonts w:ascii="Times New Roman" w:eastAsia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Lean Laboratory Management and Six Sigma</w:t>
            </w:r>
          </w:p>
        </w:tc>
        <w:tc>
          <w:tcPr>
            <w:tcW w:w="2331" w:type="dxa"/>
          </w:tcPr>
          <w:p w:rsidR="00EF5442" w:rsidRPr="00320D12" w:rsidRDefault="00EF5442" w:rsidP="00395B17">
            <w:pPr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27 – 28 February 2024</w:t>
            </w:r>
          </w:p>
        </w:tc>
        <w:tc>
          <w:tcPr>
            <w:tcW w:w="2331" w:type="dxa"/>
          </w:tcPr>
          <w:p w:rsidR="00EF5442" w:rsidRPr="00320D12" w:rsidRDefault="00EF5442" w:rsidP="00395B17">
            <w:pPr>
              <w:ind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EF5442" w:rsidRPr="00320D12" w:rsidRDefault="00EF5442" w:rsidP="00395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20D12" w:rsidTr="00DF1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320D12" w:rsidRPr="00320D12" w:rsidRDefault="00320D12" w:rsidP="00320D12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Laboratory Safety, productivity and Quality Management</w:t>
            </w:r>
          </w:p>
        </w:tc>
        <w:tc>
          <w:tcPr>
            <w:tcW w:w="2331" w:type="dxa"/>
          </w:tcPr>
          <w:p w:rsidR="00320D12" w:rsidRPr="00320D12" w:rsidRDefault="00320D12" w:rsidP="00320D12">
            <w:pPr>
              <w:ind w:right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19 – 21 August 2024</w:t>
            </w:r>
          </w:p>
        </w:tc>
        <w:tc>
          <w:tcPr>
            <w:tcW w:w="2331" w:type="dxa"/>
          </w:tcPr>
          <w:p w:rsidR="00320D12" w:rsidRPr="00320D12" w:rsidRDefault="00320D12" w:rsidP="00320D12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320D12" w:rsidRPr="00320D12" w:rsidRDefault="00320D12" w:rsidP="0032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5B17" w:rsidTr="00395B1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gridSpan w:val="4"/>
          </w:tcPr>
          <w:p w:rsidR="00395B17" w:rsidRPr="00320D12" w:rsidRDefault="00395B17" w:rsidP="00395B1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hAnsi="Times New Roman" w:cs="Times New Roman"/>
                <w:b w:val="0"/>
              </w:rPr>
              <w:t>MEDICAL LABORATORIES</w:t>
            </w:r>
          </w:p>
        </w:tc>
      </w:tr>
      <w:tr w:rsidR="00EF5442" w:rsidTr="00DF1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395B17" w:rsidRPr="00320D12" w:rsidRDefault="00395B17" w:rsidP="00395B17">
            <w:pPr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ISO 15189:2022 QMS and Internal Auditing (NEW)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26 – 28 February 2024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5B17" w:rsidTr="00DF1FB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395B17" w:rsidRPr="00320D12" w:rsidRDefault="00395B17" w:rsidP="00395B17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ISO 15189:2022 QMS and Internal Auditing (NEW)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5 – 7 August 2024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395B17" w:rsidRPr="00320D12" w:rsidRDefault="00395B17" w:rsidP="00395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5B17" w:rsidTr="00DF1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395B17" w:rsidRPr="00320D12" w:rsidRDefault="00395B17" w:rsidP="00395B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395B17" w:rsidRPr="00320D12" w:rsidRDefault="00395B17" w:rsidP="00395B17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1" w:type="dxa"/>
          </w:tcPr>
          <w:p w:rsidR="00395B17" w:rsidRPr="00320D12" w:rsidRDefault="00395B17" w:rsidP="00395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5B17" w:rsidTr="00395B1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gridSpan w:val="4"/>
          </w:tcPr>
          <w:p w:rsidR="00395B17" w:rsidRPr="00320D12" w:rsidRDefault="00395B17" w:rsidP="00395B17">
            <w:pPr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CHEMISTRY LABORATORIES</w:t>
            </w:r>
          </w:p>
        </w:tc>
      </w:tr>
      <w:tr w:rsidR="00EF5442" w:rsidRPr="00395B17" w:rsidTr="00395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EF5442" w:rsidRPr="00320D12" w:rsidRDefault="00EF5442" w:rsidP="00EF5442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Root Cause analysis for Laboratories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19 February 2024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Training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2339A" w:rsidRPr="00395B17" w:rsidTr="00395B1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B2339A" w:rsidRPr="00320D12" w:rsidRDefault="00B2339A" w:rsidP="00B2339A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Statistical method validation</w:t>
            </w:r>
          </w:p>
        </w:tc>
        <w:tc>
          <w:tcPr>
            <w:tcW w:w="2331" w:type="dxa"/>
          </w:tcPr>
          <w:p w:rsidR="00B2339A" w:rsidRPr="00320D12" w:rsidRDefault="00B2339A" w:rsidP="00B2339A">
            <w:pPr>
              <w:ind w:right="3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6 March </w:t>
            </w:r>
            <w:bookmarkStart w:id="0" w:name="_GoBack"/>
            <w:bookmarkEnd w:id="0"/>
            <w:r w:rsidRPr="00320D1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31" w:type="dxa"/>
          </w:tcPr>
          <w:p w:rsidR="00B2339A" w:rsidRPr="00320D12" w:rsidRDefault="00B2339A" w:rsidP="00B2339A">
            <w:pPr>
              <w:ind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B2339A" w:rsidRPr="00320D12" w:rsidRDefault="00B2339A" w:rsidP="00B2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442" w:rsidRPr="00395B17" w:rsidTr="00395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EF5442" w:rsidRPr="00320D12" w:rsidRDefault="00EF5442" w:rsidP="00EF5442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Advanced Root Cause analysis for Laboratories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15 – 16 April 2024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442" w:rsidRPr="00395B17" w:rsidTr="00395B1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EF5442" w:rsidRPr="00320D12" w:rsidRDefault="00EF5442" w:rsidP="00EF5442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Good Laboratory Practices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25 March 2024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442" w:rsidRPr="00395B17" w:rsidTr="00395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EF5442" w:rsidRPr="00320D12" w:rsidRDefault="00EF5442" w:rsidP="00EF5442">
            <w:pPr>
              <w:rPr>
                <w:rFonts w:ascii="Times New Roman" w:eastAsia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Risk Management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29 April 2024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442" w:rsidRPr="00395B17" w:rsidTr="00395B1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EF5442" w:rsidRPr="00320D12" w:rsidRDefault="00EF5442" w:rsidP="00EF5442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 xml:space="preserve">Hazardous Chemical Substance </w:t>
            </w:r>
            <w:r w:rsidRPr="00320D12">
              <w:rPr>
                <w:rFonts w:ascii="Times New Roman" w:eastAsia="Times New Roman" w:hAnsi="Times New Roman" w:cs="Times New Roman"/>
                <w:b w:val="0"/>
              </w:rPr>
              <w:lastRenderedPageBreak/>
              <w:t>Agent(Revised Standard) New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lastRenderedPageBreak/>
              <w:t>10 – 12 June 2023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442" w:rsidRPr="00395B17" w:rsidTr="00395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EF5442" w:rsidRPr="00320D12" w:rsidRDefault="00EF5442" w:rsidP="00EF5442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lastRenderedPageBreak/>
              <w:t>Sampling and Sample Preparation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left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19 June 2024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442" w:rsidRPr="00395B17" w:rsidTr="00395B1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EF5442" w:rsidRPr="00320D12" w:rsidRDefault="00EF5442" w:rsidP="00EF5442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Biosafety and Biosecurity for Laboratory personnel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24 – 26 July 2024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442" w:rsidRPr="00395B17" w:rsidTr="00EF5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gridSpan w:val="4"/>
          </w:tcPr>
          <w:p w:rsidR="00EF5442" w:rsidRPr="00320D12" w:rsidRDefault="00EF5442" w:rsidP="00EF54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LEADERSHIP COURSES</w:t>
            </w:r>
          </w:p>
        </w:tc>
      </w:tr>
      <w:tr w:rsidR="00EF5442" w:rsidRPr="00395B17" w:rsidTr="00395B1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EF5442" w:rsidRPr="00320D12" w:rsidRDefault="00EF5442" w:rsidP="00EF5442">
            <w:pPr>
              <w:ind w:left="20"/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Fundamentals of Laboratory Leadership and Management (NEW)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11 – 13 March 2024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442" w:rsidRPr="00395B17" w:rsidTr="00395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EF5442" w:rsidRPr="00320D12" w:rsidRDefault="00EF5442" w:rsidP="00EF5442">
            <w:pPr>
              <w:rPr>
                <w:rFonts w:ascii="Times New Roman" w:hAnsi="Times New Roman" w:cs="Times New Roman"/>
                <w:b w:val="0"/>
              </w:rPr>
            </w:pPr>
            <w:r w:rsidRPr="00320D12">
              <w:rPr>
                <w:rFonts w:ascii="Times New Roman" w:eastAsia="Times New Roman" w:hAnsi="Times New Roman" w:cs="Times New Roman"/>
                <w:b w:val="0"/>
              </w:rPr>
              <w:t>Supervisory and Leadership Management for the Laboratory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hAnsi="Times New Roman" w:cs="Times New Roman"/>
              </w:rPr>
              <w:t>13 – 15 May 2024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ind w:righ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0D12">
              <w:rPr>
                <w:rFonts w:ascii="Times New Roman" w:eastAsia="Times New Roman" w:hAnsi="Times New Roman" w:cs="Times New Roman"/>
              </w:rPr>
              <w:t>Virtual &amp; Face – Face Training</w:t>
            </w:r>
          </w:p>
        </w:tc>
        <w:tc>
          <w:tcPr>
            <w:tcW w:w="2331" w:type="dxa"/>
          </w:tcPr>
          <w:p w:rsidR="00EF5442" w:rsidRPr="00320D12" w:rsidRDefault="00EF5442" w:rsidP="00EF5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1E7C37" w:rsidRDefault="001E7C37"/>
    <w:sectPr w:rsidR="001E7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B0"/>
    <w:rsid w:val="001E7C37"/>
    <w:rsid w:val="00320D12"/>
    <w:rsid w:val="00395B17"/>
    <w:rsid w:val="00B2339A"/>
    <w:rsid w:val="00DF1FB0"/>
    <w:rsid w:val="00E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5F48A1"/>
  <w15:chartTrackingRefBased/>
  <w15:docId w15:val="{5D7F8E42-0779-4B8F-9FF1-0D80F96D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F1F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F1F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Musonda</dc:creator>
  <cp:keywords/>
  <dc:description/>
  <cp:lastModifiedBy>Moses Musonda</cp:lastModifiedBy>
  <cp:revision>2</cp:revision>
  <dcterms:created xsi:type="dcterms:W3CDTF">2024-01-19T08:33:00Z</dcterms:created>
  <dcterms:modified xsi:type="dcterms:W3CDTF">2024-01-30T12:23:00Z</dcterms:modified>
</cp:coreProperties>
</file>